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7" w:rsidRPr="00EA2940" w:rsidRDefault="00EF4287" w:rsidP="00EF4287">
      <w:pPr>
        <w:widowControl/>
        <w:spacing w:line="341" w:lineRule="atLeast"/>
        <w:ind w:firstLine="495"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EA2940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哈尔滨商业大学会计学院会计学专业</w:t>
      </w:r>
    </w:p>
    <w:p w:rsidR="00EF4287" w:rsidRDefault="00EF4287" w:rsidP="00EF4287">
      <w:pPr>
        <w:widowControl/>
        <w:spacing w:line="341" w:lineRule="atLeast"/>
        <w:ind w:firstLine="495"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</w:pPr>
      <w:r w:rsidRPr="00EA2940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自考二学历招生简章</w:t>
      </w:r>
    </w:p>
    <w:p w:rsidR="00EA2940" w:rsidRPr="00EA2940" w:rsidRDefault="00EA2940" w:rsidP="00EA2940">
      <w:pPr>
        <w:widowControl/>
        <w:spacing w:line="341" w:lineRule="atLeast"/>
        <w:ind w:firstLine="495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895B77" w:rsidRPr="00607AAC" w:rsidRDefault="00895B77" w:rsidP="000F4BE6">
      <w:pPr>
        <w:widowControl/>
        <w:spacing w:line="341" w:lineRule="atLeast"/>
        <w:ind w:leftChars="196" w:left="412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一、招生范围  </w:t>
      </w:r>
      <w:r w:rsidR="000F4BE6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全日制普通高校在校的本科生、研究生(专业、年级不限)。</w:t>
      </w:r>
      <w:r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二、入学条件  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不需入学考试，</w:t>
      </w:r>
      <w:r w:rsidR="000F4BE6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凭身份证、学生证报名即可入学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0F4BE6" w:rsidRPr="00607AAC" w:rsidRDefault="00895B77" w:rsidP="00714DE3">
      <w:pPr>
        <w:widowControl/>
        <w:spacing w:line="341" w:lineRule="atLeast"/>
        <w:ind w:firstLineChars="150" w:firstLine="376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5"/>
        </w:rPr>
      </w:pPr>
      <w:r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三、学制  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学习</w:t>
      </w:r>
      <w:r w:rsidR="00D763A4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期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限2年，可延期滚动学习，</w:t>
      </w:r>
      <w:r w:rsidR="000F4BE6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各门课程成绩合格并符合规定可提前申请毕业。</w:t>
      </w:r>
    </w:p>
    <w:p w:rsidR="00EF4287" w:rsidRPr="00607AAC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四</w:t>
      </w:r>
      <w:r w:rsidR="00EF4287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、考试科目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0"/>
        <w:gridCol w:w="2281"/>
        <w:gridCol w:w="2539"/>
      </w:tblGrid>
      <w:tr w:rsidR="00EF4287" w:rsidRPr="00607AAC" w:rsidTr="00AA7F8C">
        <w:trPr>
          <w:trHeight w:val="495"/>
          <w:tblCellSpacing w:w="0" w:type="dxa"/>
        </w:trPr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607AAC" w:rsidRDefault="00EF4287" w:rsidP="00014DB8">
            <w:pPr>
              <w:widowControl/>
              <w:spacing w:line="341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公共课</w:t>
            </w:r>
            <w:r w:rsidR="00E32388"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（</w:t>
            </w:r>
            <w:r w:rsidR="00014DB8"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7</w:t>
            </w:r>
            <w:r w:rsidR="00E32388"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门）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607AAC" w:rsidRDefault="00EF4287" w:rsidP="00E32388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校考专业课</w:t>
            </w:r>
            <w:r w:rsidR="00E32388"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（4门）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607AAC" w:rsidRDefault="00EF4287" w:rsidP="00895B77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省考专业课</w:t>
            </w:r>
            <w:r w:rsidR="00E32388"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（4门）</w:t>
            </w:r>
          </w:p>
        </w:tc>
      </w:tr>
      <w:tr w:rsidR="00EF4287" w:rsidRPr="00607AAC" w:rsidTr="00AA7F8C">
        <w:trPr>
          <w:tblCellSpacing w:w="0" w:type="dxa"/>
        </w:trPr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D9" w:rsidRPr="00607AAC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中国近现代史纲要</w:t>
            </w:r>
          </w:p>
          <w:p w:rsidR="006263D9" w:rsidRPr="00607AAC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马克思主义基本原理</w:t>
            </w:r>
          </w:p>
          <w:p w:rsidR="006263D9" w:rsidRPr="00607AAC" w:rsidRDefault="001403CA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外语（英语、日语、俄语任选一门）</w:t>
            </w:r>
            <w:r w:rsidR="006263D9"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概率论与数理统计（经管类）</w:t>
            </w:r>
          </w:p>
          <w:p w:rsidR="006263D9" w:rsidRPr="00607AAC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线性代数（经管类）</w:t>
            </w:r>
          </w:p>
          <w:p w:rsidR="00EF4287" w:rsidRPr="00607AAC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管理系统中计算机应用</w:t>
            </w:r>
          </w:p>
          <w:p w:rsidR="00014DB8" w:rsidRPr="00607AAC" w:rsidRDefault="00014DB8" w:rsidP="000F4BE6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管理系统中计算机</w:t>
            </w:r>
            <w:r w:rsidR="000F4BE6"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应用（实践）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607AAC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审计学</w:t>
            </w:r>
          </w:p>
          <w:p w:rsidR="00EF4287" w:rsidRPr="00607AAC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会计制度设计</w:t>
            </w:r>
          </w:p>
          <w:p w:rsidR="00EF4287" w:rsidRPr="00607AAC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市场营销学</w:t>
            </w:r>
          </w:p>
          <w:p w:rsidR="00EF4287" w:rsidRPr="00607AAC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国际贸易理论与实务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607AAC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高级财务会计</w:t>
            </w:r>
          </w:p>
          <w:p w:rsidR="00EF4287" w:rsidRPr="00607AAC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财务报表分析（一）</w:t>
            </w:r>
          </w:p>
          <w:p w:rsidR="00EF4287" w:rsidRPr="00607AAC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金融理论与实务</w:t>
            </w:r>
          </w:p>
          <w:p w:rsidR="00EF4287" w:rsidRPr="00607AAC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000000" w:themeColor="text1"/>
                <w:kern w:val="0"/>
                <w:sz w:val="25"/>
                <w:szCs w:val="25"/>
              </w:rPr>
            </w:pPr>
            <w:r w:rsidRPr="00607AAC">
              <w:rPr>
                <w:rFonts w:ascii="宋体" w:eastAsia="宋体" w:hAnsi="宋体" w:cs="宋体" w:hint="eastAsia"/>
                <w:color w:val="000000" w:themeColor="text1"/>
                <w:kern w:val="0"/>
                <w:sz w:val="25"/>
                <w:szCs w:val="25"/>
              </w:rPr>
              <w:t>资产评估</w:t>
            </w:r>
          </w:p>
        </w:tc>
      </w:tr>
    </w:tbl>
    <w:p w:rsidR="007757A5" w:rsidRPr="00607AAC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五</w:t>
      </w:r>
      <w:r w:rsidR="006263D9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、课程免试条件</w:t>
      </w:r>
      <w:r w:rsidR="00D7325C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014DB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学生最多可免考</w:t>
      </w:r>
      <w:r w:rsidR="00EF428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8</w:t>
      </w:r>
      <w:r w:rsidR="00E3238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门课程</w:t>
      </w:r>
      <w:r w:rsidR="00EF428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。持第一学历本科毕业证</w:t>
      </w:r>
      <w:r w:rsidR="007757A5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及第一学历中已</w:t>
      </w:r>
      <w:r w:rsidR="0012720F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修</w:t>
      </w:r>
      <w:r w:rsidR="002535A0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课程</w:t>
      </w:r>
      <w:r w:rsidR="007757A5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考试成绩单</w:t>
      </w:r>
      <w:r w:rsidR="00014DB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、相关考试等级证书</w:t>
      </w:r>
      <w:r w:rsidR="00EF428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可免考</w:t>
      </w:r>
      <w:r w:rsidR="007757A5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考试科目</w:t>
      </w:r>
      <w:r w:rsidR="0012720F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中</w:t>
      </w:r>
      <w:r w:rsidR="007757A5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的对应课程</w:t>
      </w:r>
      <w:r w:rsidR="00004DCE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EF4287" w:rsidRPr="00607AAC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六</w:t>
      </w:r>
      <w:r w:rsidR="00EF4287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、学习形式</w:t>
      </w:r>
      <w:r w:rsidR="00D7325C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EF428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春季</w:t>
      </w:r>
      <w:r w:rsidR="00E3238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学期：2月末</w:t>
      </w:r>
      <w:r w:rsidR="00EF428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-4</w:t>
      </w:r>
      <w:r w:rsidR="00E3238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月</w:t>
      </w:r>
      <w:r w:rsidR="00014DB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中旬</w:t>
      </w:r>
      <w:r w:rsidR="00E3238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，秋季学期：8</w:t>
      </w:r>
      <w:r w:rsidR="00EF428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月</w:t>
      </w:r>
      <w:r w:rsidR="00E3238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末</w:t>
      </w:r>
      <w:r w:rsidR="00EF428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-10月</w:t>
      </w:r>
      <w:r w:rsidR="00014DB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中旬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，</w:t>
      </w:r>
      <w:r w:rsidR="00895B7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利用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双休日及晚上业余时间集中授课</w:t>
      </w:r>
      <w:r w:rsidR="00EF428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EF4287" w:rsidRPr="00607AAC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七</w:t>
      </w:r>
      <w:r w:rsidR="00EF4287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、教学师资</w:t>
      </w:r>
      <w:r w:rsidR="00D7325C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365683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由学院教学经验丰富、对自学考试特点熟悉的教师担任主讲，对校考专业课、省考专业</w:t>
      </w:r>
      <w:r w:rsidR="00FD6FE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课</w:t>
      </w:r>
      <w:r w:rsidR="00EF428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进行授课和辅导，帮助考生掌握</w:t>
      </w:r>
      <w:r w:rsidR="00FD6FE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相关知识</w:t>
      </w:r>
      <w:r w:rsidR="00EF428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895B77" w:rsidRPr="00607AAC" w:rsidRDefault="0078695B" w:rsidP="00895B7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lastRenderedPageBreak/>
        <w:t>八</w:t>
      </w:r>
      <w:r w:rsidR="007C0319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、考试</w:t>
      </w:r>
      <w:r w:rsidR="00004DCE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时间与考试</w:t>
      </w:r>
      <w:r w:rsidR="007C0319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形式</w:t>
      </w:r>
      <w:r w:rsidR="00D7325C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895B7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每年4月份中旬和10月份中旬各开考一次，</w:t>
      </w:r>
      <w:r w:rsidR="00014DB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每次开考最多可报考4门课程</w:t>
      </w:r>
      <w:r w:rsidR="00895B7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。校考课程由学院组织命题、设置考场及考试；省考课程由省自考办命题并统一组织考试。</w:t>
      </w:r>
    </w:p>
    <w:p w:rsidR="00EF4287" w:rsidRPr="00607AAC" w:rsidRDefault="00E32388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会计学院获批取得网络助学资格，</w:t>
      </w:r>
      <w:r w:rsidR="001A34BD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参加网络助学考生的</w:t>
      </w:r>
      <w:r w:rsidR="00224914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省考课程总成绩由网络助学考核评价成绩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（占总成绩30%）</w:t>
      </w:r>
      <w:r w:rsidR="00224914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、课程实践成绩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（占总成绩10%）</w:t>
      </w:r>
      <w:r w:rsidR="00224914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和省考考试</w:t>
      </w:r>
      <w:r w:rsidR="001A34BD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成绩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（占总成绩60%）合并生成</w:t>
      </w:r>
      <w:r w:rsidR="0065797A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7C0319" w:rsidRPr="00607AAC" w:rsidRDefault="00F43756" w:rsidP="00104802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九</w:t>
      </w:r>
      <w:r w:rsidR="00EF4287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</w:t>
      </w:r>
      <w:r w:rsidR="007C0319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文凭发放</w:t>
      </w:r>
      <w:r w:rsidR="00D7325C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</w:t>
      </w:r>
      <w:r w:rsidR="007757A5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 xml:space="preserve"> </w:t>
      </w:r>
      <w:r w:rsidR="00104802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符合毕业条件和学位申请条件的，</w:t>
      </w:r>
      <w:r w:rsidR="007C0319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颁发国家承认的高等教育自学考试毕业证书</w:t>
      </w:r>
      <w:r w:rsidR="007757A5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和管理学学士学位证书</w:t>
      </w:r>
      <w:r w:rsidR="000F4BE6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（国家承认、教育部统一注册）</w:t>
      </w:r>
      <w:r w:rsidR="00004DCE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895B77" w:rsidRPr="00607AAC" w:rsidRDefault="00F43756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十</w:t>
      </w:r>
      <w:r w:rsidR="00EF4287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</w:t>
      </w:r>
      <w:r w:rsidR="00776F7C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文凭资质</w:t>
      </w:r>
      <w:r w:rsidR="00D7325C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895B7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考生毕业时除获得本专业的毕业证和学位证外，还可获得会计自考毕业证和学士学位证，从而拥有“双学历”、“双学位”。凭借自考二学历证可从事会计、财务管理等相关的企业管理工作，报考会计学、审计等专业的研究生，报考符合相关专业要求的国家公务员。</w:t>
      </w:r>
      <w:r w:rsidR="00784B5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国家对二学历毕业生明文规定“获得双学历者，毕业后起点工资与研究生班毕业生工资待遇相同”。</w:t>
      </w:r>
    </w:p>
    <w:p w:rsidR="004C0C18" w:rsidRPr="00607AAC" w:rsidRDefault="00F43756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十一</w:t>
      </w:r>
      <w:r w:rsidR="0078695B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、学费</w:t>
      </w:r>
      <w:r w:rsidR="00D7325C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 xml:space="preserve">  </w:t>
      </w:r>
      <w:r w:rsidR="00895B7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学费标准为2500元/年/生，由学校财务处统一收缴（分期收缴），共5000元</w:t>
      </w:r>
      <w:r w:rsidR="00B852E3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，不包括考试报名费、网络助学平台费用</w:t>
      </w:r>
      <w:r w:rsidR="00895B7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。</w:t>
      </w:r>
    </w:p>
    <w:p w:rsidR="00714DE3" w:rsidRPr="00607AAC" w:rsidRDefault="000F4BE6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报名时间：全年接受报名和咨询，特别注意：春季招生截止时间3月初，秋季招生截止时间9月初。</w:t>
      </w:r>
    </w:p>
    <w:p w:rsidR="00BB7FC5" w:rsidRPr="00607AAC" w:rsidRDefault="00BB7FC5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报名地点：哈尔滨商业大学北校区A区</w:t>
      </w:r>
      <w:r w:rsidR="00FF32EE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1号</w:t>
      </w:r>
      <w:r w:rsidR="00C8342F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教学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楼1306</w:t>
      </w:r>
      <w:r w:rsidR="00FF32EE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或1403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办公室（</w:t>
      </w:r>
      <w:r w:rsidR="00EF4287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哈尔滨松北区学海路1号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）</w:t>
      </w:r>
    </w:p>
    <w:p w:rsidR="00CF2AB6" w:rsidRPr="00607AAC" w:rsidRDefault="00EF4287" w:rsidP="00CF2AB6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联系电话</w:t>
      </w:r>
      <w:r w:rsidR="00BB7FC5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 xml:space="preserve">：0451-84892580 </w:t>
      </w:r>
      <w:r w:rsidR="00CF2AB6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 xml:space="preserve">    </w:t>
      </w:r>
    </w:p>
    <w:p w:rsidR="004C79B7" w:rsidRPr="00607AAC" w:rsidRDefault="004C79B7" w:rsidP="00CF2AB6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联系人：</w:t>
      </w:r>
      <w:r w:rsidR="00D763A4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曲老师，</w:t>
      </w:r>
      <w:r w:rsidR="004C0C18"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隋</w:t>
      </w: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老师</w:t>
      </w:r>
    </w:p>
    <w:p w:rsidR="00BD50B7" w:rsidRPr="00607AAC" w:rsidRDefault="00014DB8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lastRenderedPageBreak/>
        <w:t>招生详情可浏览哈尔滨商业大学会计学院官方网站、扫描二维码或到招生办公室咨询。</w:t>
      </w:r>
    </w:p>
    <w:p w:rsidR="00714DE3" w:rsidRPr="00607AAC" w:rsidRDefault="00BD50B7" w:rsidP="00714DE3">
      <w:pPr>
        <w:widowControl/>
        <w:spacing w:line="440" w:lineRule="exact"/>
        <w:jc w:val="left"/>
        <w:rPr>
          <w:rFonts w:asciiTheme="minorEastAsia" w:hAnsiTheme="minorEastAsia" w:cs="Arial"/>
          <w:color w:val="000000" w:themeColor="text1"/>
          <w:kern w:val="0"/>
          <w:sz w:val="25"/>
          <w:szCs w:val="25"/>
        </w:rPr>
      </w:pPr>
      <w:r w:rsidRPr="00607AAC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附</w:t>
      </w:r>
      <w:r w:rsidR="00714DE3" w:rsidRPr="00607AAC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考试科目</w:t>
      </w:r>
      <w:r w:rsidR="00714DE3" w:rsidRPr="00607AAC">
        <w:rPr>
          <w:rFonts w:asciiTheme="minorEastAsia" w:hAnsiTheme="minorEastAsia" w:cs="Arial"/>
          <w:b/>
          <w:bCs/>
          <w:color w:val="000000" w:themeColor="text1"/>
          <w:kern w:val="0"/>
          <w:sz w:val="25"/>
          <w:szCs w:val="25"/>
        </w:rPr>
        <w:t>及免考细则</w:t>
      </w:r>
      <w:r w:rsidR="00714DE3" w:rsidRPr="00607AAC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（专业名称：会计学</w:t>
      </w:r>
      <w:r w:rsidR="00714DE3" w:rsidRPr="00607AAC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ab/>
        <w:t xml:space="preserve">  专业代码：020204）</w:t>
      </w: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1112"/>
        <w:gridCol w:w="2269"/>
        <w:gridCol w:w="1419"/>
        <w:gridCol w:w="2978"/>
      </w:tblGrid>
      <w:tr w:rsidR="00714DE3" w:rsidRPr="00607AAC" w:rsidTr="00641EB1">
        <w:trPr>
          <w:trHeight w:val="15"/>
          <w:tblCellSpacing w:w="0" w:type="dxa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17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免考细则</w:t>
            </w:r>
          </w:p>
        </w:tc>
      </w:tr>
      <w:tr w:rsidR="00714DE3" w:rsidRPr="00607AAC" w:rsidTr="00641EB1">
        <w:trPr>
          <w:trHeight w:val="12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3708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持第一学历本科毕业证可</w:t>
            </w: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免考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中国近现代史纲要、马克思主义基本原理</w:t>
            </w: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两科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714DE3" w:rsidRPr="00607AAC" w:rsidTr="00641EB1">
        <w:trPr>
          <w:trHeight w:val="10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3709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607AAC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10"/>
          <w:tblCellSpacing w:w="0" w:type="dxa"/>
        </w:trPr>
        <w:tc>
          <w:tcPr>
            <w:tcW w:w="4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0015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英语（二）</w:t>
            </w:r>
          </w:p>
        </w:tc>
        <w:tc>
          <w:tcPr>
            <w:tcW w:w="83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任选一门。以英语（二）为例，持第一学历中学习过的英语考试成绩单或英语国家四、六级证或者英语专业毕业证可</w:t>
            </w: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免考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英语（二）</w:t>
            </w: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一科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714DE3" w:rsidRPr="00607AAC" w:rsidTr="00641EB1">
        <w:trPr>
          <w:trHeight w:val="10"/>
          <w:tblCellSpacing w:w="0" w:type="dxa"/>
        </w:trPr>
        <w:tc>
          <w:tcPr>
            <w:tcW w:w="4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0016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日语（二）</w:t>
            </w:r>
          </w:p>
        </w:tc>
        <w:tc>
          <w:tcPr>
            <w:tcW w:w="83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607AAC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10"/>
          <w:tblCellSpacing w:w="0" w:type="dxa"/>
        </w:trPr>
        <w:tc>
          <w:tcPr>
            <w:tcW w:w="4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0017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俄语（二）</w:t>
            </w:r>
          </w:p>
        </w:tc>
        <w:tc>
          <w:tcPr>
            <w:tcW w:w="83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607AAC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11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4183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持第一学历中学习过的对应数学考试成绩单或数学专业毕业证可</w:t>
            </w: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免考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07AAC">
              <w:rPr>
                <w:rFonts w:ascii="宋体" w:eastAsia="宋体" w:hAnsi="宋体" w:cs="Arial"/>
                <w:color w:val="000000" w:themeColor="text1"/>
                <w:spacing w:val="20"/>
                <w:kern w:val="0"/>
                <w:sz w:val="20"/>
                <w:szCs w:val="20"/>
              </w:rPr>
              <w:t>线性代数和概率论与数理统计</w:t>
            </w: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spacing w:val="20"/>
                <w:kern w:val="0"/>
                <w:sz w:val="20"/>
                <w:szCs w:val="20"/>
              </w:rPr>
              <w:t>两科</w:t>
            </w:r>
            <w:r w:rsidRPr="00607AAC">
              <w:rPr>
                <w:rFonts w:ascii="宋体" w:eastAsia="宋体" w:hAnsi="宋体" w:cs="Arial"/>
                <w:color w:val="000000" w:themeColor="text1"/>
                <w:spacing w:val="20"/>
                <w:kern w:val="0"/>
                <w:sz w:val="20"/>
                <w:szCs w:val="20"/>
              </w:rPr>
              <w:t>。</w:t>
            </w:r>
          </w:p>
        </w:tc>
      </w:tr>
      <w:tr w:rsidR="00714DE3" w:rsidRPr="00607AAC" w:rsidTr="00641EB1">
        <w:trPr>
          <w:trHeight w:val="20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4184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线性代数（经管类）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607AAC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55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0051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管理系统中计算机应用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持第一学历中学习过的计算机考试成绩单或计算机国家二、三级证或者计算机专业毕业证可</w:t>
            </w: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免考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管理系统中计算机应用（含笔试和上机）</w:t>
            </w: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两科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714DE3" w:rsidRPr="00607AAC" w:rsidTr="00641EB1">
        <w:trPr>
          <w:trHeight w:val="1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052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管理系统中计算机应用</w:t>
            </w:r>
            <w:r w:rsidRPr="00607AAC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实</w:t>
            </w:r>
            <w:r w:rsidRPr="00607AAC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践)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607AAC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46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0160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学生在第一学历专业课程学习过程中已经学习并且通过校内考试，成绩合格的课程可以</w:t>
            </w:r>
            <w:r w:rsidRPr="00607AAC"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  <w:t>免考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714DE3" w:rsidRPr="00607AAC" w:rsidTr="00641EB1">
        <w:trPr>
          <w:trHeight w:val="412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0162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会计制度设计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40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0058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市场营销</w:t>
            </w: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学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397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0149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40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0159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高级财务会计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408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0161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财务报表分析（一）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401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0150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407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0158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4DE3" w:rsidRPr="00607AAC" w:rsidTr="00641EB1">
        <w:trPr>
          <w:trHeight w:val="41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10199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607AAC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07AAC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</w:tbl>
    <w:p w:rsidR="00EA2940" w:rsidRDefault="00EA294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352078" cy="1756955"/>
            <wp:effectExtent l="19050" t="0" r="472" b="0"/>
            <wp:docPr id="3" name="图片 3" descr="C:\Users\22171\AppData\Local\Temp\WeChat Files\20d490d968e3a879ad18999b3185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171\AppData\Local\Temp\WeChat Files\20d490d968e3a879ad18999b3185c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70" cy="176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940" w:rsidRDefault="00EA2940">
      <w:pPr>
        <w:rPr>
          <w:rFonts w:hint="eastAsia"/>
        </w:rPr>
      </w:pPr>
    </w:p>
    <w:p w:rsidR="00EA2940" w:rsidRDefault="00EA2940"/>
    <w:sectPr w:rsidR="00EA2940" w:rsidSect="00985B3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6D" w:rsidRDefault="00AF6A6D" w:rsidP="00014DB8">
      <w:r>
        <w:separator/>
      </w:r>
    </w:p>
  </w:endnote>
  <w:endnote w:type="continuationSeparator" w:id="1">
    <w:p w:rsidR="00AF6A6D" w:rsidRDefault="00AF6A6D" w:rsidP="00014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6D" w:rsidRDefault="00AF6A6D" w:rsidP="00014DB8">
      <w:r>
        <w:separator/>
      </w:r>
    </w:p>
  </w:footnote>
  <w:footnote w:type="continuationSeparator" w:id="1">
    <w:p w:rsidR="00AF6A6D" w:rsidRDefault="00AF6A6D" w:rsidP="00014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287"/>
    <w:rsid w:val="00004DCE"/>
    <w:rsid w:val="00014DB8"/>
    <w:rsid w:val="000F368B"/>
    <w:rsid w:val="000F4BE6"/>
    <w:rsid w:val="00104802"/>
    <w:rsid w:val="0012720F"/>
    <w:rsid w:val="001403CA"/>
    <w:rsid w:val="001A12E2"/>
    <w:rsid w:val="001A34BD"/>
    <w:rsid w:val="001D3B6B"/>
    <w:rsid w:val="001F257E"/>
    <w:rsid w:val="00224914"/>
    <w:rsid w:val="002535A0"/>
    <w:rsid w:val="002E6859"/>
    <w:rsid w:val="002F56FD"/>
    <w:rsid w:val="00365683"/>
    <w:rsid w:val="00400374"/>
    <w:rsid w:val="00435CD8"/>
    <w:rsid w:val="00435F62"/>
    <w:rsid w:val="004C0C18"/>
    <w:rsid w:val="004C79B7"/>
    <w:rsid w:val="005128A8"/>
    <w:rsid w:val="005A0992"/>
    <w:rsid w:val="005C27BF"/>
    <w:rsid w:val="005E0DA3"/>
    <w:rsid w:val="005F529C"/>
    <w:rsid w:val="00607AAC"/>
    <w:rsid w:val="006263D9"/>
    <w:rsid w:val="0065797A"/>
    <w:rsid w:val="00714DE3"/>
    <w:rsid w:val="00750DC9"/>
    <w:rsid w:val="0076598C"/>
    <w:rsid w:val="007757A5"/>
    <w:rsid w:val="00776F7C"/>
    <w:rsid w:val="00784B58"/>
    <w:rsid w:val="0078695B"/>
    <w:rsid w:val="007C0319"/>
    <w:rsid w:val="007D3E48"/>
    <w:rsid w:val="0085227A"/>
    <w:rsid w:val="00895B77"/>
    <w:rsid w:val="008E5CBA"/>
    <w:rsid w:val="009251D9"/>
    <w:rsid w:val="00930B2A"/>
    <w:rsid w:val="00985B3B"/>
    <w:rsid w:val="009F06B1"/>
    <w:rsid w:val="00A35E7D"/>
    <w:rsid w:val="00AA7F8C"/>
    <w:rsid w:val="00AD2661"/>
    <w:rsid w:val="00AD2EC3"/>
    <w:rsid w:val="00AF6A6D"/>
    <w:rsid w:val="00B16508"/>
    <w:rsid w:val="00B303B5"/>
    <w:rsid w:val="00B348A9"/>
    <w:rsid w:val="00B777FB"/>
    <w:rsid w:val="00B852E3"/>
    <w:rsid w:val="00BA4272"/>
    <w:rsid w:val="00BB7FC5"/>
    <w:rsid w:val="00BD50B7"/>
    <w:rsid w:val="00C31BCA"/>
    <w:rsid w:val="00C357ED"/>
    <w:rsid w:val="00C546C8"/>
    <w:rsid w:val="00C81317"/>
    <w:rsid w:val="00C8342F"/>
    <w:rsid w:val="00CF2AB6"/>
    <w:rsid w:val="00D2783F"/>
    <w:rsid w:val="00D3040D"/>
    <w:rsid w:val="00D7325C"/>
    <w:rsid w:val="00D763A4"/>
    <w:rsid w:val="00DA7D98"/>
    <w:rsid w:val="00DD16D3"/>
    <w:rsid w:val="00DF62B4"/>
    <w:rsid w:val="00E06B44"/>
    <w:rsid w:val="00E17782"/>
    <w:rsid w:val="00E32388"/>
    <w:rsid w:val="00EA2940"/>
    <w:rsid w:val="00EF4287"/>
    <w:rsid w:val="00F43756"/>
    <w:rsid w:val="00F672DB"/>
    <w:rsid w:val="00F8699E"/>
    <w:rsid w:val="00FD6FE7"/>
    <w:rsid w:val="00F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287"/>
    <w:rPr>
      <w:b/>
      <w:bCs/>
    </w:rPr>
  </w:style>
  <w:style w:type="character" w:customStyle="1" w:styleId="apple-converted-space">
    <w:name w:val="apple-converted-space"/>
    <w:basedOn w:val="a0"/>
    <w:rsid w:val="00EF4287"/>
  </w:style>
  <w:style w:type="paragraph" w:styleId="a5">
    <w:name w:val="header"/>
    <w:basedOn w:val="a"/>
    <w:link w:val="Char"/>
    <w:uiPriority w:val="99"/>
    <w:semiHidden/>
    <w:unhideWhenUsed/>
    <w:rsid w:val="0001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4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4DB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A29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A29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ECD9FE-DD66-4E46-AD81-6D51CBF5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279</Words>
  <Characters>1593</Characters>
  <Application>Microsoft Office Word</Application>
  <DocSecurity>0</DocSecurity>
  <Lines>13</Lines>
  <Paragraphs>3</Paragraphs>
  <ScaleCrop>false</ScaleCrop>
  <Company>CHINA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22171</cp:lastModifiedBy>
  <cp:revision>58</cp:revision>
  <cp:lastPrinted>2017-04-05T00:12:00Z</cp:lastPrinted>
  <dcterms:created xsi:type="dcterms:W3CDTF">2017-03-30T23:15:00Z</dcterms:created>
  <dcterms:modified xsi:type="dcterms:W3CDTF">2019-02-25T13:00:00Z</dcterms:modified>
</cp:coreProperties>
</file>